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E" w:rsidRPr="00546A8A" w:rsidRDefault="004B337E" w:rsidP="005C3425">
      <w:pPr>
        <w:spacing w:line="360" w:lineRule="auto"/>
        <w:jc w:val="both"/>
        <w:rPr>
          <w:rFonts w:ascii="Arial" w:hAnsi="Arial" w:cs="Arial"/>
          <w:b/>
          <w:color w:val="595959" w:themeColor="text1" w:themeTint="A6"/>
          <w:sz w:val="36"/>
          <w:szCs w:val="36"/>
        </w:rPr>
      </w:pPr>
      <w:r w:rsidRPr="00546A8A">
        <w:rPr>
          <w:rFonts w:ascii="Arial" w:hAnsi="Arial" w:cs="Arial"/>
          <w:b/>
          <w:color w:val="595959" w:themeColor="text1" w:themeTint="A6"/>
          <w:sz w:val="36"/>
          <w:szCs w:val="36"/>
        </w:rPr>
        <w:t>Отложить выход на пенсию выгодно!</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Пресс-релиз</w:t>
      </w:r>
    </w:p>
    <w:p w:rsidR="00546A8A" w:rsidRPr="00546A8A" w:rsidRDefault="00F51A80" w:rsidP="00546A8A">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03</w:t>
      </w:r>
      <w:r w:rsidR="00546A8A" w:rsidRPr="00546A8A">
        <w:rPr>
          <w:rFonts w:ascii="Arial" w:eastAsia="Times New Roman" w:hAnsi="Arial" w:cs="Arial"/>
          <w:b/>
          <w:color w:val="595959" w:themeColor="text1" w:themeTint="A6"/>
          <w:sz w:val="28"/>
          <w:szCs w:val="28"/>
          <w:lang w:eastAsia="ru-RU"/>
        </w:rPr>
        <w:t>.</w:t>
      </w:r>
      <w:r w:rsidR="00012340" w:rsidRPr="00502A33">
        <w:rPr>
          <w:rFonts w:ascii="Arial" w:eastAsia="Times New Roman" w:hAnsi="Arial" w:cs="Arial"/>
          <w:b/>
          <w:color w:val="595959" w:themeColor="text1" w:themeTint="A6"/>
          <w:sz w:val="28"/>
          <w:szCs w:val="28"/>
          <w:lang w:eastAsia="ru-RU"/>
        </w:rPr>
        <w:t>0</w:t>
      </w:r>
      <w:r>
        <w:rPr>
          <w:rFonts w:ascii="Arial" w:eastAsia="Times New Roman" w:hAnsi="Arial" w:cs="Arial"/>
          <w:b/>
          <w:color w:val="595959" w:themeColor="text1" w:themeTint="A6"/>
          <w:sz w:val="28"/>
          <w:szCs w:val="28"/>
          <w:lang w:eastAsia="ru-RU"/>
        </w:rPr>
        <w:t>4</w:t>
      </w:r>
      <w:r w:rsidR="00546A8A" w:rsidRPr="00546A8A">
        <w:rPr>
          <w:rFonts w:ascii="Arial" w:eastAsia="Times New Roman" w:hAnsi="Arial" w:cs="Arial"/>
          <w:b/>
          <w:color w:val="595959" w:themeColor="text1" w:themeTint="A6"/>
          <w:sz w:val="28"/>
          <w:szCs w:val="28"/>
          <w:lang w:eastAsia="ru-RU"/>
        </w:rPr>
        <w:t>.201</w:t>
      </w:r>
      <w:r w:rsidR="00012340" w:rsidRPr="00502A33">
        <w:rPr>
          <w:rFonts w:ascii="Arial" w:eastAsia="Times New Roman" w:hAnsi="Arial" w:cs="Arial"/>
          <w:b/>
          <w:color w:val="595959" w:themeColor="text1" w:themeTint="A6"/>
          <w:sz w:val="28"/>
          <w:szCs w:val="28"/>
          <w:lang w:eastAsia="ru-RU"/>
        </w:rPr>
        <w:t>8</w:t>
      </w:r>
      <w:r w:rsidR="00546A8A" w:rsidRPr="00546A8A">
        <w:rPr>
          <w:rFonts w:ascii="Arial" w:eastAsia="Times New Roman" w:hAnsi="Arial" w:cs="Arial"/>
          <w:b/>
          <w:color w:val="595959" w:themeColor="text1" w:themeTint="A6"/>
          <w:sz w:val="28"/>
          <w:szCs w:val="28"/>
          <w:lang w:eastAsia="ru-RU"/>
        </w:rPr>
        <w:t xml:space="preserve"> г.</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Нальчик. КБР.</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p>
    <w:p w:rsidR="00F61A2F" w:rsidRPr="00546A8A" w:rsidRDefault="00F61A2F" w:rsidP="005C3425">
      <w:pPr>
        <w:spacing w:line="360" w:lineRule="auto"/>
        <w:jc w:val="both"/>
        <w:rPr>
          <w:rFonts w:ascii="Arial" w:hAnsi="Arial" w:cs="Arial"/>
          <w:b/>
          <w:color w:val="595959" w:themeColor="text1" w:themeTint="A6"/>
          <w:sz w:val="24"/>
          <w:szCs w:val="24"/>
        </w:rPr>
      </w:pPr>
      <w:bookmarkStart w:id="0" w:name="_GoBack"/>
      <w:r w:rsidRPr="00546A8A">
        <w:rPr>
          <w:rFonts w:ascii="Arial" w:hAnsi="Arial" w:cs="Arial"/>
          <w:b/>
          <w:color w:val="595959" w:themeColor="text1" w:themeTint="A6"/>
          <w:sz w:val="24"/>
          <w:szCs w:val="24"/>
        </w:rPr>
        <w:t>У Вас возникло право на страховую пенсию по старости?</w:t>
      </w:r>
      <w:r w:rsidR="005C3425" w:rsidRPr="00546A8A">
        <w:rPr>
          <w:rFonts w:ascii="Arial" w:hAnsi="Arial" w:cs="Arial"/>
          <w:b/>
          <w:color w:val="595959" w:themeColor="text1" w:themeTint="A6"/>
          <w:sz w:val="24"/>
          <w:szCs w:val="24"/>
        </w:rPr>
        <w:t xml:space="preserve"> </w:t>
      </w:r>
      <w:r w:rsidRPr="00546A8A">
        <w:rPr>
          <w:rFonts w:ascii="Arial" w:hAnsi="Arial" w:cs="Arial"/>
          <w:b/>
          <w:color w:val="595959" w:themeColor="text1" w:themeTint="A6"/>
          <w:sz w:val="24"/>
          <w:szCs w:val="24"/>
        </w:rPr>
        <w:t>Не спешите обращаться в Пенсионный фонд России за ее назначением. Если Вы отложите оформление пенсии на год и более, потом она будет назначена в повышенном размере.</w:t>
      </w: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Условия    для возникновения права на страховую пенсию по старости: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1. </w:t>
      </w:r>
      <w:r w:rsidRPr="00546A8A">
        <w:rPr>
          <w:rFonts w:ascii="Arial" w:hAnsi="Arial" w:cs="Arial"/>
          <w:i/>
          <w:color w:val="595959" w:themeColor="text1" w:themeTint="A6"/>
          <w:sz w:val="24"/>
          <w:szCs w:val="24"/>
        </w:rPr>
        <w:t>Возраст:</w:t>
      </w:r>
      <w:r w:rsidRPr="00546A8A">
        <w:rPr>
          <w:rFonts w:ascii="Arial" w:hAnsi="Arial" w:cs="Arial"/>
          <w:color w:val="595959" w:themeColor="text1" w:themeTint="A6"/>
          <w:sz w:val="24"/>
          <w:szCs w:val="24"/>
        </w:rPr>
        <w:t xml:space="preserve"> 55 лет для женщин, 60 лет для мужчин или более ранний выход на пенсию при наличии оснований для назначения пенсии.</w:t>
      </w:r>
    </w:p>
    <w:p w:rsidR="00924688"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2. </w:t>
      </w:r>
      <w:r w:rsidRPr="00546A8A">
        <w:rPr>
          <w:rFonts w:ascii="Arial" w:hAnsi="Arial" w:cs="Arial"/>
          <w:i/>
          <w:color w:val="595959" w:themeColor="text1" w:themeTint="A6"/>
          <w:sz w:val="24"/>
          <w:szCs w:val="24"/>
        </w:rPr>
        <w:t>Необходимый стаж</w:t>
      </w:r>
      <w:r w:rsidRPr="00546A8A">
        <w:rPr>
          <w:rFonts w:ascii="Arial" w:hAnsi="Arial" w:cs="Arial"/>
          <w:color w:val="595959" w:themeColor="text1" w:themeTint="A6"/>
          <w:sz w:val="24"/>
          <w:szCs w:val="24"/>
        </w:rPr>
        <w:t>: 8 лет в 2017 году, 9 лет в 2018 году (с последующим ежегодным увеличением на 1 год до 15 лет в 2024 году) или стаж (страховой стаж и стаж на соответствующих видах работ), требуемый для досрочного назначения страховой пенсии.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3 </w:t>
      </w:r>
      <w:r w:rsidRPr="00546A8A">
        <w:rPr>
          <w:rFonts w:ascii="Arial" w:hAnsi="Arial" w:cs="Arial"/>
          <w:i/>
          <w:color w:val="595959" w:themeColor="text1" w:themeTint="A6"/>
          <w:sz w:val="24"/>
          <w:szCs w:val="24"/>
        </w:rPr>
        <w:t>Сумма пенсионных баллов</w:t>
      </w:r>
      <w:r w:rsidRPr="00546A8A">
        <w:rPr>
          <w:rFonts w:ascii="Arial" w:hAnsi="Arial" w:cs="Arial"/>
          <w:color w:val="595959" w:themeColor="text1" w:themeTint="A6"/>
          <w:sz w:val="24"/>
          <w:szCs w:val="24"/>
        </w:rPr>
        <w:t>:11,4 балла – в 2017 году, 13,8 балла – в 2018 году (с последующим постепенным ежегодным увеличением до 30 баллов в</w:t>
      </w:r>
      <w:r w:rsidRPr="00546A8A">
        <w:rPr>
          <w:rFonts w:ascii="Arial" w:hAnsi="Arial" w:cs="Arial"/>
          <w:color w:val="595959" w:themeColor="text1" w:themeTint="A6"/>
          <w:sz w:val="24"/>
          <w:szCs w:val="24"/>
        </w:rPr>
        <w:tab/>
        <w:t>2025 году).</w:t>
      </w: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b/>
          <w:color w:val="595959" w:themeColor="text1" w:themeTint="A6"/>
          <w:sz w:val="24"/>
          <w:szCs w:val="24"/>
        </w:rPr>
        <w:t xml:space="preserve">За счет чего будет увеличена пенсия? </w:t>
      </w:r>
      <w:r w:rsidRPr="00546A8A">
        <w:rPr>
          <w:rFonts w:ascii="Arial" w:hAnsi="Arial" w:cs="Arial"/>
          <w:color w:val="595959" w:themeColor="text1" w:themeTint="A6"/>
          <w:sz w:val="24"/>
          <w:szCs w:val="24"/>
        </w:rPr>
        <w:t>Благодаря премиальным коэффициентам: за каждый год более позднего обращения за назначением пенсии (в т. ч. досрочной) после возникновения права на нее фиксированная выплата и страховая пенсия увеличиваются на определенные коэффициенты. А значит, размер пенсии становится больше.</w:t>
      </w:r>
    </w:p>
    <w:p w:rsidR="005C3425" w:rsidRPr="00546A8A" w:rsidRDefault="005C3425" w:rsidP="005C3425">
      <w:pPr>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Премиальные коэффициенты</w:t>
      </w:r>
    </w:p>
    <w:tbl>
      <w:tblPr>
        <w:tblStyle w:val="a5"/>
        <w:tblW w:w="0" w:type="auto"/>
        <w:tblLook w:val="04A0" w:firstRow="1" w:lastRow="0" w:firstColumn="1" w:lastColumn="0" w:noHBand="0" w:noVBand="1"/>
      </w:tblPr>
      <w:tblGrid>
        <w:gridCol w:w="2055"/>
        <w:gridCol w:w="2056"/>
        <w:gridCol w:w="2056"/>
        <w:gridCol w:w="2056"/>
        <w:gridCol w:w="2056"/>
      </w:tblGrid>
      <w:tr w:rsidR="00546A8A" w:rsidRPr="00546A8A" w:rsidTr="005C3425">
        <w:tc>
          <w:tcPr>
            <w:tcW w:w="2055"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Количество полных месяцев,</w:t>
            </w:r>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истекших</w:t>
            </w:r>
            <w:proofErr w:type="gramEnd"/>
            <w:r w:rsidRPr="00546A8A">
              <w:rPr>
                <w:rFonts w:ascii="Arial" w:hAnsi="Arial" w:cs="Arial"/>
                <w:b/>
                <w:color w:val="595959" w:themeColor="text1" w:themeTint="A6"/>
                <w:sz w:val="20"/>
                <w:szCs w:val="20"/>
              </w:rPr>
              <w:t xml:space="preserve"> со дня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возникновения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права на </w:t>
            </w:r>
            <w:proofErr w:type="gramStart"/>
            <w:r w:rsidRPr="00546A8A">
              <w:rPr>
                <w:rFonts w:ascii="Arial" w:hAnsi="Arial" w:cs="Arial"/>
                <w:b/>
                <w:color w:val="595959" w:themeColor="text1" w:themeTint="A6"/>
                <w:sz w:val="20"/>
                <w:szCs w:val="20"/>
              </w:rPr>
              <w:t>страховую</w:t>
            </w:r>
            <w:proofErr w:type="gramEnd"/>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пенсию по старости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выплаты</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k2</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выплаты </w:t>
            </w:r>
            <w:proofErr w:type="gramStart"/>
            <w:r w:rsidRPr="00546A8A">
              <w:rPr>
                <w:rFonts w:ascii="Arial" w:hAnsi="Arial" w:cs="Arial"/>
                <w:b/>
                <w:color w:val="595959" w:themeColor="text1" w:themeTint="A6"/>
                <w:sz w:val="20"/>
                <w:szCs w:val="20"/>
              </w:rPr>
              <w:t>при</w:t>
            </w:r>
            <w:proofErr w:type="gramEnd"/>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наличии</w:t>
            </w:r>
            <w:proofErr w:type="gramEnd"/>
            <w:r w:rsidRPr="00546A8A">
              <w:rPr>
                <w:rFonts w:ascii="Arial" w:hAnsi="Arial" w:cs="Arial"/>
                <w:b/>
                <w:color w:val="595959" w:themeColor="text1" w:themeTint="A6"/>
                <w:sz w:val="20"/>
                <w:szCs w:val="20"/>
              </w:rPr>
              <w:t xml:space="preserve">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k1</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 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при наличии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r>
      <w:tr w:rsidR="00546A8A" w:rsidRPr="00546A8A" w:rsidTr="005C3425">
        <w:tc>
          <w:tcPr>
            <w:tcW w:w="2055" w:type="dxa"/>
          </w:tcPr>
          <w:p w:rsidR="005C3425" w:rsidRPr="00546A8A" w:rsidRDefault="005C3425" w:rsidP="00D4212B">
            <w:pPr>
              <w:rPr>
                <w:color w:val="595959" w:themeColor="text1" w:themeTint="A6"/>
              </w:rPr>
            </w:pPr>
            <w:r w:rsidRPr="00546A8A">
              <w:rPr>
                <w:color w:val="595959" w:themeColor="text1" w:themeTint="A6"/>
              </w:rPr>
              <w:t>12</w:t>
            </w:r>
          </w:p>
        </w:tc>
        <w:tc>
          <w:tcPr>
            <w:tcW w:w="2056" w:type="dxa"/>
          </w:tcPr>
          <w:p w:rsidR="005C3425" w:rsidRPr="00546A8A" w:rsidRDefault="005C3425" w:rsidP="00D4212B">
            <w:pPr>
              <w:rPr>
                <w:color w:val="595959" w:themeColor="text1" w:themeTint="A6"/>
              </w:rPr>
            </w:pPr>
            <w:r w:rsidRPr="00546A8A">
              <w:rPr>
                <w:color w:val="595959" w:themeColor="text1" w:themeTint="A6"/>
              </w:rPr>
              <w:t>1,056</w:t>
            </w:r>
          </w:p>
        </w:tc>
        <w:tc>
          <w:tcPr>
            <w:tcW w:w="2056" w:type="dxa"/>
          </w:tcPr>
          <w:p w:rsidR="005C3425" w:rsidRPr="00546A8A" w:rsidRDefault="005C3425" w:rsidP="00D4212B">
            <w:pPr>
              <w:rPr>
                <w:color w:val="595959" w:themeColor="text1" w:themeTint="A6"/>
              </w:rPr>
            </w:pPr>
            <w:r w:rsidRPr="00546A8A">
              <w:rPr>
                <w:color w:val="595959" w:themeColor="text1" w:themeTint="A6"/>
              </w:rPr>
              <w:t>1,036</w:t>
            </w:r>
          </w:p>
        </w:tc>
        <w:tc>
          <w:tcPr>
            <w:tcW w:w="2056" w:type="dxa"/>
          </w:tcPr>
          <w:p w:rsidR="005C3425" w:rsidRPr="00546A8A" w:rsidRDefault="005C3425" w:rsidP="00D4212B">
            <w:pPr>
              <w:rPr>
                <w:color w:val="595959" w:themeColor="text1" w:themeTint="A6"/>
              </w:rPr>
            </w:pPr>
            <w:r w:rsidRPr="00546A8A">
              <w:rPr>
                <w:color w:val="595959" w:themeColor="text1" w:themeTint="A6"/>
              </w:rPr>
              <w:t>1,07</w:t>
            </w:r>
          </w:p>
        </w:tc>
        <w:tc>
          <w:tcPr>
            <w:tcW w:w="2056" w:type="dxa"/>
          </w:tcPr>
          <w:p w:rsidR="005C3425" w:rsidRPr="00546A8A" w:rsidRDefault="005C3425" w:rsidP="00D4212B">
            <w:pPr>
              <w:rPr>
                <w:color w:val="595959" w:themeColor="text1" w:themeTint="A6"/>
              </w:rPr>
            </w:pPr>
            <w:r w:rsidRPr="00546A8A">
              <w:rPr>
                <w:color w:val="595959" w:themeColor="text1" w:themeTint="A6"/>
              </w:rPr>
              <w:t>1,046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24</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1,07</w:t>
            </w:r>
          </w:p>
        </w:tc>
        <w:tc>
          <w:tcPr>
            <w:tcW w:w="2056" w:type="dxa"/>
          </w:tcPr>
          <w:p w:rsidR="005C3425" w:rsidRPr="00546A8A" w:rsidRDefault="005C3425" w:rsidP="00062312">
            <w:pPr>
              <w:rPr>
                <w:color w:val="595959" w:themeColor="text1" w:themeTint="A6"/>
              </w:rPr>
            </w:pPr>
            <w:r w:rsidRPr="00546A8A">
              <w:rPr>
                <w:color w:val="595959" w:themeColor="text1" w:themeTint="A6"/>
              </w:rPr>
              <w:t>1,15</w:t>
            </w:r>
          </w:p>
        </w:tc>
        <w:tc>
          <w:tcPr>
            <w:tcW w:w="2056" w:type="dxa"/>
          </w:tcPr>
          <w:p w:rsidR="005C3425" w:rsidRPr="00546A8A" w:rsidRDefault="005C3425" w:rsidP="00062312">
            <w:pPr>
              <w:rPr>
                <w:color w:val="595959" w:themeColor="text1" w:themeTint="A6"/>
              </w:rPr>
            </w:pPr>
            <w:r w:rsidRPr="00546A8A">
              <w:rPr>
                <w:color w:val="595959" w:themeColor="text1" w:themeTint="A6"/>
              </w:rPr>
              <w:t>1,1</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36</w:t>
            </w:r>
          </w:p>
        </w:tc>
        <w:tc>
          <w:tcPr>
            <w:tcW w:w="2056" w:type="dxa"/>
          </w:tcPr>
          <w:p w:rsidR="005C3425" w:rsidRPr="00546A8A" w:rsidRDefault="005C3425" w:rsidP="00062312">
            <w:pPr>
              <w:rPr>
                <w:color w:val="595959" w:themeColor="text1" w:themeTint="A6"/>
              </w:rPr>
            </w:pPr>
            <w:r w:rsidRPr="00546A8A">
              <w:rPr>
                <w:color w:val="595959" w:themeColor="text1" w:themeTint="A6"/>
              </w:rPr>
              <w:t>1,19</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1,24</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48</w:t>
            </w:r>
          </w:p>
        </w:tc>
        <w:tc>
          <w:tcPr>
            <w:tcW w:w="2056" w:type="dxa"/>
          </w:tcPr>
          <w:p w:rsidR="005C3425" w:rsidRPr="00546A8A" w:rsidRDefault="005C3425" w:rsidP="00062312">
            <w:pPr>
              <w:rPr>
                <w:color w:val="595959" w:themeColor="text1" w:themeTint="A6"/>
              </w:rPr>
            </w:pPr>
            <w:r w:rsidRPr="00546A8A">
              <w:rPr>
                <w:color w:val="595959" w:themeColor="text1" w:themeTint="A6"/>
              </w:rPr>
              <w:t>1,27</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c>
          <w:tcPr>
            <w:tcW w:w="2056" w:type="dxa"/>
          </w:tcPr>
          <w:p w:rsidR="005C3425" w:rsidRPr="00546A8A" w:rsidRDefault="005C3425" w:rsidP="00062312">
            <w:pPr>
              <w:rPr>
                <w:color w:val="595959" w:themeColor="text1" w:themeTint="A6"/>
              </w:rPr>
            </w:pPr>
            <w:r w:rsidRPr="00546A8A">
              <w:rPr>
                <w:color w:val="595959" w:themeColor="text1" w:themeTint="A6"/>
              </w:rPr>
              <w:t>1,34</w:t>
            </w:r>
          </w:p>
        </w:tc>
        <w:tc>
          <w:tcPr>
            <w:tcW w:w="2056" w:type="dxa"/>
          </w:tcPr>
          <w:p w:rsidR="005C3425" w:rsidRPr="00546A8A" w:rsidRDefault="005C3425" w:rsidP="00062312">
            <w:pPr>
              <w:rPr>
                <w:color w:val="595959" w:themeColor="text1" w:themeTint="A6"/>
              </w:rPr>
            </w:pPr>
            <w:r w:rsidRPr="00546A8A">
              <w:rPr>
                <w:color w:val="595959" w:themeColor="text1" w:themeTint="A6"/>
              </w:rPr>
              <w:t>1,22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60</w:t>
            </w:r>
          </w:p>
        </w:tc>
        <w:tc>
          <w:tcPr>
            <w:tcW w:w="2056" w:type="dxa"/>
          </w:tcPr>
          <w:p w:rsidR="005C3425" w:rsidRPr="00546A8A" w:rsidRDefault="005C3425" w:rsidP="00062312">
            <w:pPr>
              <w:rPr>
                <w:color w:val="595959" w:themeColor="text1" w:themeTint="A6"/>
              </w:rPr>
            </w:pPr>
            <w:r w:rsidRPr="00546A8A">
              <w:rPr>
                <w:color w:val="595959" w:themeColor="text1" w:themeTint="A6"/>
              </w:rPr>
              <w:t>1,36</w:t>
            </w:r>
          </w:p>
        </w:tc>
        <w:tc>
          <w:tcPr>
            <w:tcW w:w="2056" w:type="dxa"/>
          </w:tcPr>
          <w:p w:rsidR="005C3425" w:rsidRPr="00546A8A" w:rsidRDefault="005C3425" w:rsidP="00062312">
            <w:pPr>
              <w:rPr>
                <w:color w:val="595959" w:themeColor="text1" w:themeTint="A6"/>
              </w:rPr>
            </w:pPr>
            <w:r w:rsidRPr="00546A8A">
              <w:rPr>
                <w:color w:val="595959" w:themeColor="text1" w:themeTint="A6"/>
              </w:rPr>
              <w:t>1,21</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1,29</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72</w:t>
            </w:r>
          </w:p>
        </w:tc>
        <w:tc>
          <w:tcPr>
            <w:tcW w:w="2056" w:type="dxa"/>
          </w:tcPr>
          <w:p w:rsidR="005C3425" w:rsidRPr="00546A8A" w:rsidRDefault="005C3425" w:rsidP="00062312">
            <w:pPr>
              <w:rPr>
                <w:color w:val="595959" w:themeColor="text1" w:themeTint="A6"/>
              </w:rPr>
            </w:pPr>
            <w:r w:rsidRPr="00546A8A">
              <w:rPr>
                <w:color w:val="595959" w:themeColor="text1" w:themeTint="A6"/>
              </w:rPr>
              <w:t>1,46</w:t>
            </w:r>
          </w:p>
        </w:tc>
        <w:tc>
          <w:tcPr>
            <w:tcW w:w="2056" w:type="dxa"/>
          </w:tcPr>
          <w:p w:rsidR="005C3425" w:rsidRPr="00546A8A" w:rsidRDefault="005C3425" w:rsidP="00062312">
            <w:pPr>
              <w:rPr>
                <w:color w:val="595959" w:themeColor="text1" w:themeTint="A6"/>
              </w:rPr>
            </w:pPr>
            <w:r w:rsidRPr="00546A8A">
              <w:rPr>
                <w:color w:val="595959" w:themeColor="text1" w:themeTint="A6"/>
              </w:rPr>
              <w:t>1,26</w:t>
            </w:r>
          </w:p>
        </w:tc>
        <w:tc>
          <w:tcPr>
            <w:tcW w:w="2056" w:type="dxa"/>
          </w:tcPr>
          <w:p w:rsidR="005C3425" w:rsidRPr="00546A8A" w:rsidRDefault="005C3425" w:rsidP="00062312">
            <w:pPr>
              <w:rPr>
                <w:color w:val="595959" w:themeColor="text1" w:themeTint="A6"/>
              </w:rPr>
            </w:pPr>
            <w:r w:rsidRPr="00546A8A">
              <w:rPr>
                <w:color w:val="595959" w:themeColor="text1" w:themeTint="A6"/>
              </w:rPr>
              <w:t>1,59</w:t>
            </w:r>
          </w:p>
        </w:tc>
        <w:tc>
          <w:tcPr>
            <w:tcW w:w="2056" w:type="dxa"/>
          </w:tcPr>
          <w:p w:rsidR="005C3425" w:rsidRPr="00546A8A" w:rsidRDefault="005C3425" w:rsidP="00062312">
            <w:pPr>
              <w:rPr>
                <w:color w:val="595959" w:themeColor="text1" w:themeTint="A6"/>
              </w:rPr>
            </w:pPr>
            <w:r w:rsidRPr="00546A8A">
              <w:rPr>
                <w:color w:val="595959" w:themeColor="text1" w:themeTint="A6"/>
              </w:rPr>
              <w:t>1,37</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84</w:t>
            </w:r>
          </w:p>
        </w:tc>
        <w:tc>
          <w:tcPr>
            <w:tcW w:w="2056" w:type="dxa"/>
          </w:tcPr>
          <w:p w:rsidR="005C3425" w:rsidRPr="00546A8A" w:rsidRDefault="005C3425" w:rsidP="00062312">
            <w:pPr>
              <w:rPr>
                <w:color w:val="595959" w:themeColor="text1" w:themeTint="A6"/>
              </w:rPr>
            </w:pPr>
            <w:r w:rsidRPr="00546A8A">
              <w:rPr>
                <w:color w:val="595959" w:themeColor="text1" w:themeTint="A6"/>
              </w:rPr>
              <w:t>1,58</w:t>
            </w:r>
          </w:p>
        </w:tc>
        <w:tc>
          <w:tcPr>
            <w:tcW w:w="2056" w:type="dxa"/>
          </w:tcPr>
          <w:p w:rsidR="005C3425" w:rsidRPr="00546A8A" w:rsidRDefault="005C3425" w:rsidP="00062312">
            <w:pPr>
              <w:rPr>
                <w:color w:val="595959" w:themeColor="text1" w:themeTint="A6"/>
              </w:rPr>
            </w:pPr>
            <w:r w:rsidRPr="00546A8A">
              <w:rPr>
                <w:color w:val="595959" w:themeColor="text1" w:themeTint="A6"/>
              </w:rPr>
              <w:t>1,32</w:t>
            </w:r>
          </w:p>
        </w:tc>
        <w:tc>
          <w:tcPr>
            <w:tcW w:w="2056" w:type="dxa"/>
          </w:tcPr>
          <w:p w:rsidR="005C3425" w:rsidRPr="00546A8A" w:rsidRDefault="005C3425" w:rsidP="00062312">
            <w:pPr>
              <w:rPr>
                <w:color w:val="595959" w:themeColor="text1" w:themeTint="A6"/>
              </w:rPr>
            </w:pPr>
            <w:r w:rsidRPr="00546A8A">
              <w:rPr>
                <w:color w:val="595959" w:themeColor="text1" w:themeTint="A6"/>
              </w:rPr>
              <w:t>1,74</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96</w:t>
            </w:r>
          </w:p>
        </w:tc>
        <w:tc>
          <w:tcPr>
            <w:tcW w:w="2056" w:type="dxa"/>
          </w:tcPr>
          <w:p w:rsidR="005C3425" w:rsidRPr="00546A8A" w:rsidRDefault="005C3425" w:rsidP="00062312">
            <w:pPr>
              <w:rPr>
                <w:color w:val="595959" w:themeColor="text1" w:themeTint="A6"/>
              </w:rPr>
            </w:pPr>
            <w:r w:rsidRPr="00546A8A">
              <w:rPr>
                <w:color w:val="595959" w:themeColor="text1" w:themeTint="A6"/>
              </w:rPr>
              <w:t>1,73</w:t>
            </w:r>
          </w:p>
        </w:tc>
        <w:tc>
          <w:tcPr>
            <w:tcW w:w="2056" w:type="dxa"/>
          </w:tcPr>
          <w:p w:rsidR="005C3425" w:rsidRPr="00546A8A" w:rsidRDefault="005C3425" w:rsidP="00062312">
            <w:pPr>
              <w:rPr>
                <w:color w:val="595959" w:themeColor="text1" w:themeTint="A6"/>
              </w:rPr>
            </w:pPr>
            <w:r w:rsidRPr="00546A8A">
              <w:rPr>
                <w:color w:val="595959" w:themeColor="text1" w:themeTint="A6"/>
              </w:rPr>
              <w:t>1,38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1,52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108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2,09</w:t>
            </w:r>
          </w:p>
        </w:tc>
        <w:tc>
          <w:tcPr>
            <w:tcW w:w="2056" w:type="dxa"/>
          </w:tcPr>
          <w:p w:rsidR="005C3425" w:rsidRPr="00546A8A" w:rsidRDefault="005C3425" w:rsidP="00062312">
            <w:pPr>
              <w:rPr>
                <w:color w:val="595959" w:themeColor="text1" w:themeTint="A6"/>
              </w:rPr>
            </w:pPr>
            <w:r w:rsidRPr="00546A8A">
              <w:rPr>
                <w:color w:val="595959" w:themeColor="text1" w:themeTint="A6"/>
              </w:rPr>
              <w:t>1,6</w:t>
            </w:r>
          </w:p>
        </w:tc>
      </w:tr>
      <w:tr w:rsidR="005C3425"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120</w:t>
            </w:r>
          </w:p>
        </w:tc>
        <w:tc>
          <w:tcPr>
            <w:tcW w:w="2056" w:type="dxa"/>
          </w:tcPr>
          <w:p w:rsidR="005C3425" w:rsidRPr="00546A8A" w:rsidRDefault="005C3425" w:rsidP="00062312">
            <w:pPr>
              <w:rPr>
                <w:color w:val="595959" w:themeColor="text1" w:themeTint="A6"/>
              </w:rPr>
            </w:pPr>
            <w:r w:rsidRPr="00546A8A">
              <w:rPr>
                <w:color w:val="595959" w:themeColor="text1" w:themeTint="A6"/>
              </w:rPr>
              <w:t>2,11</w:t>
            </w:r>
          </w:p>
        </w:tc>
        <w:tc>
          <w:tcPr>
            <w:tcW w:w="2056" w:type="dxa"/>
          </w:tcPr>
          <w:p w:rsidR="005C3425" w:rsidRPr="00546A8A" w:rsidRDefault="005C3425" w:rsidP="00062312">
            <w:pPr>
              <w:rPr>
                <w:color w:val="595959" w:themeColor="text1" w:themeTint="A6"/>
              </w:rPr>
            </w:pPr>
            <w:r w:rsidRPr="00546A8A">
              <w:rPr>
                <w:color w:val="595959" w:themeColor="text1" w:themeTint="A6"/>
              </w:rPr>
              <w:t>1,53</w:t>
            </w:r>
          </w:p>
        </w:tc>
        <w:tc>
          <w:tcPr>
            <w:tcW w:w="2056" w:type="dxa"/>
          </w:tcPr>
          <w:p w:rsidR="005C3425" w:rsidRPr="00546A8A" w:rsidRDefault="005C3425" w:rsidP="00062312">
            <w:pPr>
              <w:rPr>
                <w:color w:val="595959" w:themeColor="text1" w:themeTint="A6"/>
              </w:rPr>
            </w:pPr>
            <w:r w:rsidRPr="00546A8A">
              <w:rPr>
                <w:color w:val="595959" w:themeColor="text1" w:themeTint="A6"/>
              </w:rPr>
              <w:t>2,32</w:t>
            </w:r>
          </w:p>
        </w:tc>
        <w:tc>
          <w:tcPr>
            <w:tcW w:w="2056" w:type="dxa"/>
          </w:tcPr>
          <w:p w:rsidR="005C3425" w:rsidRPr="00546A8A" w:rsidRDefault="005C3425" w:rsidP="00062312">
            <w:pPr>
              <w:rPr>
                <w:color w:val="595959" w:themeColor="text1" w:themeTint="A6"/>
              </w:rPr>
            </w:pPr>
            <w:r w:rsidRPr="00546A8A">
              <w:rPr>
                <w:color w:val="595959" w:themeColor="text1" w:themeTint="A6"/>
              </w:rPr>
              <w:t>1,68</w:t>
            </w:r>
          </w:p>
        </w:tc>
      </w:tr>
    </w:tbl>
    <w:p w:rsidR="005C3425" w:rsidRPr="00546A8A" w:rsidRDefault="005C3425" w:rsidP="00F61A2F">
      <w:pPr>
        <w:jc w:val="both"/>
        <w:rPr>
          <w:b/>
          <w:color w:val="595959" w:themeColor="text1" w:themeTint="A6"/>
        </w:rPr>
      </w:pPr>
    </w:p>
    <w:p w:rsidR="005C3425" w:rsidRPr="00546A8A" w:rsidRDefault="005C3425" w:rsidP="005C3425">
      <w:pPr>
        <w:rPr>
          <w:rFonts w:ascii="Arial" w:hAnsi="Arial" w:cs="Arial"/>
          <w:b/>
          <w:color w:val="595959" w:themeColor="text1" w:themeTint="A6"/>
          <w:sz w:val="24"/>
          <w:szCs w:val="24"/>
          <w:vertAlign w:val="subscript"/>
        </w:rPr>
      </w:pPr>
      <w:r w:rsidRPr="00546A8A">
        <w:rPr>
          <w:rFonts w:ascii="Arial" w:hAnsi="Arial" w:cs="Arial"/>
          <w:b/>
          <w:color w:val="595959" w:themeColor="text1" w:themeTint="A6"/>
          <w:sz w:val="24"/>
          <w:szCs w:val="24"/>
        </w:rPr>
        <w:lastRenderedPageBreak/>
        <w:t>СТРАХОВАЯ ПЕНСИЯ = A</w:t>
      </w:r>
      <w:r w:rsidRPr="00546A8A">
        <w:rPr>
          <w:rFonts w:ascii="Arial" w:hAnsi="Arial" w:cs="Arial"/>
          <w:b/>
          <w:noProof/>
          <w:color w:val="595959" w:themeColor="text1" w:themeTint="A6"/>
          <w:sz w:val="24"/>
          <w:szCs w:val="24"/>
          <w:lang w:eastAsia="ru-RU"/>
        </w:rPr>
        <w:drawing>
          <wp:inline distT="0" distB="0" distL="0" distR="0" wp14:anchorId="76DB61F3" wp14:editId="5949AFA5">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1</w:t>
      </w:r>
      <w:r w:rsidRPr="00546A8A">
        <w:rPr>
          <w:rFonts w:ascii="Arial" w:hAnsi="Arial" w:cs="Arial"/>
          <w:b/>
          <w:noProof/>
          <w:color w:val="595959" w:themeColor="text1" w:themeTint="A6"/>
          <w:sz w:val="24"/>
          <w:szCs w:val="24"/>
          <w:lang w:eastAsia="ru-RU"/>
        </w:rPr>
        <w:drawing>
          <wp:inline distT="0" distB="0" distL="0" distR="0" wp14:anchorId="2F39FA14" wp14:editId="5E3BA675">
            <wp:extent cx="123825" cy="12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3" cy="122873"/>
                    </a:xfrm>
                    <a:prstGeom prst="rect">
                      <a:avLst/>
                    </a:prstGeom>
                    <a:noFill/>
                    <a:ln>
                      <a:noFill/>
                    </a:ln>
                  </pic:spPr>
                </pic:pic>
              </a:graphicData>
            </a:graphic>
          </wp:inline>
        </w:drawing>
      </w:r>
      <w:r w:rsidRPr="00546A8A">
        <w:rPr>
          <w:rFonts w:ascii="Arial" w:hAnsi="Arial" w:cs="Arial"/>
          <w:b/>
          <w:color w:val="595959" w:themeColor="text1" w:themeTint="A6"/>
          <w:sz w:val="24"/>
          <w:szCs w:val="24"/>
        </w:rPr>
        <w:t>B</w:t>
      </w:r>
      <w:r w:rsidRPr="00546A8A">
        <w:rPr>
          <w:rFonts w:ascii="Arial" w:hAnsi="Arial" w:cs="Arial"/>
          <w:b/>
          <w:noProof/>
          <w:color w:val="595959" w:themeColor="text1" w:themeTint="A6"/>
          <w:sz w:val="24"/>
          <w:szCs w:val="24"/>
          <w:lang w:eastAsia="ru-RU"/>
        </w:rPr>
        <w:drawing>
          <wp:inline distT="0" distB="0" distL="0" distR="0" wp14:anchorId="49CA3E8E" wp14:editId="6ECEB3DC">
            <wp:extent cx="1047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08" cy="105008"/>
                    </a:xfrm>
                    <a:prstGeom prst="rect">
                      <a:avLst/>
                    </a:prstGeom>
                    <a:noFill/>
                    <a:ln>
                      <a:noFill/>
                    </a:ln>
                  </pic:spPr>
                </pic:pic>
              </a:graphicData>
            </a:graphic>
          </wp:inline>
        </w:drawing>
      </w:r>
      <w:r w:rsidRPr="00546A8A">
        <w:rPr>
          <w:rFonts w:ascii="Arial" w:hAnsi="Arial" w:cs="Arial"/>
          <w:b/>
          <w:color w:val="595959" w:themeColor="text1" w:themeTint="A6"/>
          <w:sz w:val="24"/>
          <w:szCs w:val="24"/>
        </w:rPr>
        <w:t>C</w:t>
      </w:r>
      <w:r w:rsidRPr="00546A8A">
        <w:rPr>
          <w:rFonts w:ascii="Arial" w:hAnsi="Arial" w:cs="Arial"/>
          <w:b/>
          <w:noProof/>
          <w:color w:val="595959" w:themeColor="text1" w:themeTint="A6"/>
          <w:sz w:val="24"/>
          <w:szCs w:val="24"/>
          <w:lang w:eastAsia="ru-RU"/>
        </w:rPr>
        <w:drawing>
          <wp:inline distT="0" distB="0" distL="0" distR="0" wp14:anchorId="3156AA64" wp14:editId="64D38116">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2</w:t>
      </w:r>
    </w:p>
    <w:p w:rsidR="005C3425" w:rsidRPr="00546A8A" w:rsidRDefault="005C3425" w:rsidP="005C3425">
      <w:pPr>
        <w:widowControl w:val="0"/>
        <w:overflowPunct w:val="0"/>
        <w:autoSpaceDE w:val="0"/>
        <w:autoSpaceDN w:val="0"/>
        <w:adjustRightInd w:val="0"/>
        <w:spacing w:after="0" w:line="240" w:lineRule="auto"/>
        <w:ind w:left="20" w:right="88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A</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количество</w:t>
      </w:r>
      <w:proofErr w:type="gramEnd"/>
      <w:r w:rsidRPr="00546A8A">
        <w:rPr>
          <w:rFonts w:ascii="Arial" w:eastAsia="Times New Roman" w:hAnsi="Arial" w:cs="Arial"/>
          <w:b/>
          <w:bCs/>
          <w:color w:val="595959" w:themeColor="text1" w:themeTint="A6"/>
          <w:sz w:val="24"/>
          <w:szCs w:val="24"/>
        </w:rPr>
        <w:t xml:space="preserve"> пенсионных баллов       </w:t>
      </w:r>
      <w:r w:rsidRPr="00546A8A">
        <w:rPr>
          <w:rFonts w:ascii="Arial" w:eastAsia="Times New Roman" w:hAnsi="Arial" w:cs="Arial"/>
          <w:b/>
          <w:bCs/>
          <w:color w:val="595959" w:themeColor="text1" w:themeTint="A6"/>
          <w:sz w:val="24"/>
          <w:szCs w:val="24"/>
          <w:lang w:val="en-US"/>
        </w:rPr>
        <w:t>B</w:t>
      </w:r>
      <w:r w:rsidRPr="00546A8A">
        <w:rPr>
          <w:rFonts w:ascii="Arial" w:eastAsia="Times New Roman" w:hAnsi="Arial" w:cs="Arial"/>
          <w:b/>
          <w:bCs/>
          <w:color w:val="595959" w:themeColor="text1" w:themeTint="A6"/>
          <w:sz w:val="24"/>
          <w:szCs w:val="24"/>
        </w:rPr>
        <w:t xml:space="preserve"> – стоимость одного балла</w:t>
      </w:r>
    </w:p>
    <w:p w:rsidR="005C3425" w:rsidRPr="00546A8A" w:rsidRDefault="005C3425" w:rsidP="005C3425">
      <w:pPr>
        <w:widowControl w:val="0"/>
        <w:autoSpaceDE w:val="0"/>
        <w:autoSpaceDN w:val="0"/>
        <w:adjustRightInd w:val="0"/>
        <w:spacing w:after="0" w:line="138" w:lineRule="exact"/>
        <w:rPr>
          <w:rFonts w:ascii="Arial" w:eastAsia="Times New Roman" w:hAnsi="Arial" w:cs="Arial"/>
          <w:b/>
          <w:color w:val="595959" w:themeColor="text1" w:themeTint="A6"/>
          <w:sz w:val="24"/>
          <w:szCs w:val="24"/>
        </w:rPr>
      </w:pPr>
    </w:p>
    <w:p w:rsidR="005C3425" w:rsidRPr="00546A8A" w:rsidRDefault="005C3425" w:rsidP="005C3425">
      <w:pPr>
        <w:widowControl w:val="0"/>
        <w:overflowPunct w:val="0"/>
        <w:autoSpaceDE w:val="0"/>
        <w:autoSpaceDN w:val="0"/>
        <w:adjustRightInd w:val="0"/>
        <w:spacing w:after="0" w:line="240" w:lineRule="auto"/>
        <w:ind w:left="20" w:right="76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C</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размер</w:t>
      </w:r>
      <w:proofErr w:type="gramEnd"/>
      <w:r w:rsidRPr="00546A8A">
        <w:rPr>
          <w:rFonts w:ascii="Arial" w:eastAsia="Times New Roman" w:hAnsi="Arial" w:cs="Arial"/>
          <w:b/>
          <w:bCs/>
          <w:color w:val="595959" w:themeColor="text1" w:themeTint="A6"/>
          <w:sz w:val="24"/>
          <w:szCs w:val="24"/>
        </w:rPr>
        <w:t xml:space="preserve"> фиксированной выплаты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1</w:t>
      </w:r>
      <w:r w:rsidRPr="00546A8A">
        <w:rPr>
          <w:rFonts w:ascii="Arial" w:eastAsia="Times New Roman" w:hAnsi="Arial" w:cs="Arial"/>
          <w:b/>
          <w:bCs/>
          <w:color w:val="595959" w:themeColor="text1" w:themeTint="A6"/>
          <w:sz w:val="24"/>
          <w:szCs w:val="24"/>
        </w:rPr>
        <w:t xml:space="preserve">,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2</w:t>
      </w:r>
      <w:r w:rsidRPr="00546A8A">
        <w:rPr>
          <w:rFonts w:ascii="Arial" w:eastAsia="Times New Roman" w:hAnsi="Arial" w:cs="Arial"/>
          <w:b/>
          <w:bCs/>
          <w:color w:val="595959" w:themeColor="text1" w:themeTint="A6"/>
          <w:sz w:val="24"/>
          <w:szCs w:val="24"/>
        </w:rPr>
        <w:t xml:space="preserve"> – премиальные коэффициенты</w:t>
      </w:r>
    </w:p>
    <w:p w:rsidR="005C3425" w:rsidRPr="00546A8A" w:rsidRDefault="005C3425" w:rsidP="005C3425">
      <w:pPr>
        <w:rPr>
          <w:rFonts w:ascii="Arial" w:hAnsi="Arial" w:cs="Arial"/>
          <w:b/>
          <w:color w:val="595959" w:themeColor="text1" w:themeTint="A6"/>
          <w:sz w:val="24"/>
          <w:szCs w:val="24"/>
        </w:rPr>
      </w:pP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Условия увеличения страховой пенсии по старости начинают действовать через год </w:t>
      </w:r>
      <w:proofErr w:type="gramStart"/>
      <w:r w:rsidRPr="00546A8A">
        <w:rPr>
          <w:rFonts w:ascii="Arial" w:hAnsi="Arial" w:cs="Arial"/>
          <w:color w:val="595959" w:themeColor="text1" w:themeTint="A6"/>
          <w:sz w:val="24"/>
          <w:szCs w:val="24"/>
        </w:rPr>
        <w:t>с даты возникновения</w:t>
      </w:r>
      <w:proofErr w:type="gramEnd"/>
      <w:r w:rsidRPr="00546A8A">
        <w:rPr>
          <w:rFonts w:ascii="Arial" w:hAnsi="Arial" w:cs="Arial"/>
          <w:color w:val="595959" w:themeColor="text1" w:themeTint="A6"/>
          <w:sz w:val="24"/>
          <w:szCs w:val="24"/>
        </w:rPr>
        <w:t xml:space="preserve"> права на нее. Отложить выход на пенсию можно на срок от одного года до десяти лет. Если Вы обратитесь за страховой пенсией по старости через пять лет после возникновения права на нее, то общий размер пенсии (страховая пенсия и фиксированная выплата к ней) может быть примерно на 40% больше.</w:t>
      </w:r>
    </w:p>
    <w:p w:rsidR="00AE68B8"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Если Вы уже являетесь пенсионером, то можете временно отказаться от получения страховой пенсии, к примеру, при устройстве на работу на любой срок не меньше года, чтобы также увеличить свою страховую пенсию за счет премиальных коэффициентов, когда Вы решите вновь за ней обратиться. Плюс пенсия будет увеличена на все плановые индексации, прошедшие за эти годы.</w:t>
      </w:r>
    </w:p>
    <w:p w:rsidR="00AE68B8" w:rsidRPr="00AE68B8" w:rsidRDefault="00AE68B8" w:rsidP="00AE68B8">
      <w:pPr>
        <w:rPr>
          <w:rFonts w:ascii="Arial" w:hAnsi="Arial" w:cs="Arial"/>
          <w:sz w:val="24"/>
          <w:szCs w:val="24"/>
        </w:rPr>
      </w:pP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Пресс-служба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г. Нальчик, ул. </w:t>
      </w:r>
      <w:proofErr w:type="spellStart"/>
      <w:r w:rsidR="00502A33">
        <w:rPr>
          <w:rFonts w:ascii="Arial" w:eastAsia="Times New Roman" w:hAnsi="Arial" w:cs="Arial"/>
          <w:b/>
          <w:color w:val="595959" w:themeColor="text1" w:themeTint="A6"/>
          <w:sz w:val="24"/>
          <w:szCs w:val="24"/>
          <w:lang w:eastAsia="ru-RU"/>
        </w:rPr>
        <w:t>Пачева</w:t>
      </w:r>
      <w:proofErr w:type="spellEnd"/>
      <w:r w:rsidR="00502A33">
        <w:rPr>
          <w:rFonts w:ascii="Arial" w:eastAsia="Times New Roman" w:hAnsi="Arial" w:cs="Arial"/>
          <w:b/>
          <w:color w:val="595959" w:themeColor="text1" w:themeTint="A6"/>
          <w:sz w:val="24"/>
          <w:szCs w:val="24"/>
          <w:lang w:eastAsia="ru-RU"/>
        </w:rPr>
        <w:t xml:space="preserve"> 19</w:t>
      </w:r>
      <w:r w:rsidRPr="00AE68B8">
        <w:rPr>
          <w:rFonts w:ascii="Arial" w:eastAsia="Times New Roman" w:hAnsi="Arial" w:cs="Arial"/>
          <w:b/>
          <w:color w:val="595959" w:themeColor="text1" w:themeTint="A6"/>
          <w:sz w:val="24"/>
          <w:szCs w:val="24"/>
          <w:lang w:eastAsia="ru-RU"/>
        </w:rPr>
        <w:t xml:space="preserve"> «а»,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Офис № 316</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8" w:history="1">
        <w:r w:rsidRPr="00AE68B8">
          <w:rPr>
            <w:rFonts w:ascii="Arial" w:eastAsia="Times New Roman" w:hAnsi="Arial" w:cs="Arial"/>
            <w:b/>
            <w:color w:val="595959" w:themeColor="text1" w:themeTint="A6"/>
            <w:sz w:val="24"/>
            <w:szCs w:val="24"/>
            <w:u w:val="single"/>
            <w:lang w:eastAsia="ru-RU"/>
          </w:rPr>
          <w:t>http://www.pfrf.ru/branches/kbr/news/</w:t>
        </w:r>
      </w:hyperlink>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 xml:space="preserve">E-mail: </w:t>
      </w:r>
      <w:r w:rsidRPr="00AE68B8">
        <w:rPr>
          <w:rFonts w:ascii="Arial" w:eastAsia="Times New Roman" w:hAnsi="Arial" w:cs="Arial"/>
          <w:b/>
          <w:color w:val="595959" w:themeColor="text1" w:themeTint="A6"/>
          <w:sz w:val="24"/>
          <w:szCs w:val="24"/>
          <w:u w:val="single"/>
          <w:lang w:val="en-US" w:eastAsia="ru-RU"/>
        </w:rPr>
        <w:t>opfr_po_kbr@mail.ru</w:t>
      </w:r>
    </w:p>
    <w:bookmarkEnd w:id="0"/>
    <w:p w:rsidR="00AE68B8" w:rsidRPr="00AE68B8" w:rsidRDefault="00AE68B8" w:rsidP="00AE68B8">
      <w:pPr>
        <w:spacing w:after="0" w:line="360" w:lineRule="auto"/>
        <w:jc w:val="both"/>
        <w:rPr>
          <w:rFonts w:ascii="Arial" w:eastAsia="Times New Roman" w:hAnsi="Arial" w:cs="Arial"/>
          <w:sz w:val="24"/>
          <w:szCs w:val="24"/>
          <w:lang w:val="en-US" w:eastAsia="zh-CN"/>
        </w:rPr>
      </w:pPr>
    </w:p>
    <w:p w:rsidR="005C3425" w:rsidRPr="00AE68B8" w:rsidRDefault="005C3425" w:rsidP="00AE68B8">
      <w:pPr>
        <w:tabs>
          <w:tab w:val="left" w:pos="2910"/>
        </w:tabs>
        <w:rPr>
          <w:rFonts w:ascii="Arial" w:hAnsi="Arial" w:cs="Arial"/>
          <w:sz w:val="24"/>
          <w:szCs w:val="24"/>
          <w:lang w:val="en-US"/>
        </w:rPr>
      </w:pPr>
    </w:p>
    <w:sectPr w:rsidR="005C3425" w:rsidRPr="00AE68B8" w:rsidSect="005C34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2F"/>
    <w:rsid w:val="00012340"/>
    <w:rsid w:val="001F2E8C"/>
    <w:rsid w:val="002157E5"/>
    <w:rsid w:val="004B337E"/>
    <w:rsid w:val="00502A33"/>
    <w:rsid w:val="00546A8A"/>
    <w:rsid w:val="005C3425"/>
    <w:rsid w:val="00924688"/>
    <w:rsid w:val="00AE68B8"/>
    <w:rsid w:val="00BA67DE"/>
    <w:rsid w:val="00D47494"/>
    <w:rsid w:val="00D91AEB"/>
    <w:rsid w:val="00F51A80"/>
    <w:rsid w:val="00F6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branches/kbr/new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442</Words>
  <Characters>2524</Characters>
  <Application>Microsoft Office Word</Application>
  <DocSecurity>0</DocSecurity>
  <Lines>21</Lines>
  <Paragraphs>5</Paragraphs>
  <ScaleCrop>false</ScaleCrop>
  <Company>Kraftway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13</cp:revision>
  <dcterms:created xsi:type="dcterms:W3CDTF">2017-09-25T08:23:00Z</dcterms:created>
  <dcterms:modified xsi:type="dcterms:W3CDTF">2018-04-04T12:55:00Z</dcterms:modified>
</cp:coreProperties>
</file>